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7E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/>
        </w:rPr>
        <w:t xml:space="preserve">  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加大推动土地流转，设立旗乡土地流转机构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的建议</w:t>
      </w:r>
    </w:p>
    <w:p w14:paraId="183A8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锦山镇代表团-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姜军</w:t>
      </w:r>
    </w:p>
    <w:p w14:paraId="0F5D0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4DCFB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3EE59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土地流转促进了土地向规模经营方向发展，土地逐步集中到种植能手经营后，提高了农民组织化程度，实现了土地、资金、技术和人才的有机结合，资源的有效配置，大幅度提高了土地的产出，提升了农业的整体效益。种植大户为实现自己的利益，通过各种途径广泛联系市场，推销自己的产品，并带动周围农户的产品销售，扩大了农产品销售市场，并有效地促进了农业经营的规模化。土地流转必定能促进农村经济活跃，增加农民收入。</w:t>
      </w:r>
    </w:p>
    <w:p w14:paraId="70FEE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鉴于此，我建议：</w:t>
      </w:r>
    </w:p>
    <w:p w14:paraId="43915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创新经营模式，加大推动土地流转，应设立县乡土地流转服务大厅，为农民、种粮大户、农业专业合作社在土地流转方面提供资金，技术，政策，法律服务。出台土地流转意见，鼓励承包经营权户向专业大户，家庭农场，农民合作社，农业企业流转，实现农业规模化，标准化和集约化发展。</w:t>
      </w:r>
    </w:p>
    <w:p w14:paraId="0C3C85EE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D29E6"/>
    <w:rsid w:val="1C7C3FBC"/>
    <w:rsid w:val="351E7296"/>
    <w:rsid w:val="4A41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Office_12.1.0.19298_F1E327BC-269C-435d-A152-05C5408002CA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2023-08-16T06:46:00Z</dcterms:created>
  <dc:creator>smilehai</dc:creator>
  <cp:lastModifiedBy>Analysis</cp:lastModifiedBy>
  <dcterms:modified xsi:type="dcterms:W3CDTF">2025-02-07T02:12:07Z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64DDBDCD57804A8888D751C10F85BBEF_12</vt:lpwstr>
  </property>
</Properties>
</file>